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410"/>
        <w:gridCol w:w="6802"/>
      </w:tblGrid>
      <w:tr w:rsidR="001F0ECD" w:rsidRPr="004C5882" w14:paraId="4DD8ED5F" w14:textId="77777777" w:rsidTr="00D74D04">
        <w:trPr>
          <w:trHeight w:val="897"/>
        </w:trPr>
        <w:tc>
          <w:tcPr>
            <w:tcW w:w="2410" w:type="dxa"/>
          </w:tcPr>
          <w:p w14:paraId="3310B6C2" w14:textId="77777777" w:rsidR="001F0ECD" w:rsidRPr="004C5882" w:rsidRDefault="001F0ECD" w:rsidP="00D74D04">
            <w:pPr>
              <w:rPr>
                <w:b/>
                <w:bCs/>
                <w:sz w:val="20"/>
                <w:szCs w:val="20"/>
                <w:lang w:val="en-GB"/>
              </w:rPr>
            </w:pPr>
            <w:r w:rsidRPr="004C5882">
              <w:rPr>
                <w:b/>
                <w:bCs/>
                <w:sz w:val="20"/>
                <w:szCs w:val="20"/>
                <w:lang w:val="en-GB"/>
              </w:rPr>
              <w:t>Title:</w:t>
            </w:r>
          </w:p>
          <w:p w14:paraId="233FF2CA" w14:textId="77777777" w:rsidR="001F0ECD" w:rsidRPr="004C5882" w:rsidRDefault="001F0ECD" w:rsidP="00D74D04">
            <w:pPr>
              <w:rPr>
                <w:b/>
                <w:bCs/>
                <w:sz w:val="20"/>
                <w:szCs w:val="20"/>
                <w:lang w:val="en-GB"/>
              </w:rPr>
            </w:pPr>
          </w:p>
          <w:p w14:paraId="6751FFB4" w14:textId="77777777" w:rsidR="001F0ECD" w:rsidRPr="004C5882" w:rsidRDefault="001F0ECD" w:rsidP="00D74D04">
            <w:pPr>
              <w:rPr>
                <w:b/>
                <w:bCs/>
                <w:sz w:val="20"/>
                <w:szCs w:val="20"/>
                <w:lang w:val="en-GB"/>
              </w:rPr>
            </w:pPr>
          </w:p>
          <w:p w14:paraId="4FCB91CD" w14:textId="77777777" w:rsidR="001F0ECD" w:rsidRPr="004C5882" w:rsidRDefault="001F0ECD" w:rsidP="00D74D04">
            <w:pPr>
              <w:rPr>
                <w:b/>
                <w:bCs/>
                <w:sz w:val="20"/>
                <w:szCs w:val="20"/>
                <w:lang w:val="en-GB"/>
              </w:rPr>
            </w:pPr>
          </w:p>
        </w:tc>
        <w:tc>
          <w:tcPr>
            <w:tcW w:w="6802" w:type="dxa"/>
          </w:tcPr>
          <w:p w14:paraId="4FA55783" w14:textId="42187466" w:rsidR="001F0ECD" w:rsidRDefault="001F0ECD" w:rsidP="00D74D04">
            <w:pPr>
              <w:rPr>
                <w:b/>
                <w:bCs/>
                <w:sz w:val="20"/>
                <w:szCs w:val="20"/>
                <w:lang w:val="en-GB"/>
              </w:rPr>
            </w:pPr>
            <w:r>
              <w:rPr>
                <w:b/>
                <w:bCs/>
                <w:sz w:val="20"/>
                <w:szCs w:val="20"/>
                <w:lang w:val="en-GB"/>
              </w:rPr>
              <w:t>Private International Law</w:t>
            </w:r>
          </w:p>
          <w:p w14:paraId="151B27F7" w14:textId="77777777" w:rsidR="001F0ECD" w:rsidRPr="004C5882" w:rsidRDefault="001F0ECD" w:rsidP="00D74D04">
            <w:pPr>
              <w:rPr>
                <w:b/>
                <w:bCs/>
                <w:sz w:val="20"/>
                <w:szCs w:val="20"/>
                <w:lang w:val="en-GB"/>
              </w:rPr>
            </w:pPr>
          </w:p>
        </w:tc>
      </w:tr>
      <w:tr w:rsidR="001F0ECD" w:rsidRPr="004C5882" w14:paraId="2625A8F3" w14:textId="77777777" w:rsidTr="00D74D04">
        <w:trPr>
          <w:trHeight w:val="858"/>
        </w:trPr>
        <w:tc>
          <w:tcPr>
            <w:tcW w:w="2410" w:type="dxa"/>
          </w:tcPr>
          <w:p w14:paraId="161729A9" w14:textId="77777777" w:rsidR="001F0ECD" w:rsidRPr="004C5882" w:rsidRDefault="001F0ECD" w:rsidP="00D74D04">
            <w:pPr>
              <w:rPr>
                <w:b/>
                <w:bCs/>
                <w:sz w:val="20"/>
                <w:szCs w:val="20"/>
                <w:lang w:val="en-GB"/>
              </w:rPr>
            </w:pPr>
            <w:r w:rsidRPr="004C5882">
              <w:rPr>
                <w:b/>
                <w:bCs/>
                <w:sz w:val="20"/>
                <w:szCs w:val="20"/>
                <w:lang w:val="en-GB"/>
              </w:rPr>
              <w:t xml:space="preserve">Lecture hours: </w:t>
            </w:r>
          </w:p>
          <w:p w14:paraId="11A5EB33" w14:textId="77777777" w:rsidR="001F0ECD" w:rsidRPr="004C5882" w:rsidRDefault="001F0ECD" w:rsidP="00D74D04">
            <w:pPr>
              <w:rPr>
                <w:b/>
                <w:bCs/>
                <w:sz w:val="20"/>
                <w:szCs w:val="20"/>
                <w:lang w:val="en-GB"/>
              </w:rPr>
            </w:pPr>
          </w:p>
        </w:tc>
        <w:tc>
          <w:tcPr>
            <w:tcW w:w="6802" w:type="dxa"/>
          </w:tcPr>
          <w:p w14:paraId="253CBCD9" w14:textId="77777777" w:rsidR="001F0ECD" w:rsidRPr="004C5882" w:rsidRDefault="001F0ECD" w:rsidP="00D74D04">
            <w:pPr>
              <w:rPr>
                <w:bCs/>
                <w:sz w:val="20"/>
                <w:szCs w:val="20"/>
                <w:lang w:val="en-GB"/>
              </w:rPr>
            </w:pPr>
            <w:r>
              <w:rPr>
                <w:bCs/>
                <w:sz w:val="20"/>
                <w:szCs w:val="20"/>
                <w:lang w:val="en-GB"/>
              </w:rPr>
              <w:t>30 hours</w:t>
            </w:r>
          </w:p>
        </w:tc>
      </w:tr>
      <w:tr w:rsidR="001F0ECD" w:rsidRPr="004C5882" w14:paraId="1FCC7FA3" w14:textId="77777777" w:rsidTr="00D74D04">
        <w:trPr>
          <w:trHeight w:val="1069"/>
        </w:trPr>
        <w:tc>
          <w:tcPr>
            <w:tcW w:w="2410" w:type="dxa"/>
          </w:tcPr>
          <w:p w14:paraId="0DCF3D22" w14:textId="77777777" w:rsidR="001F0ECD" w:rsidRPr="004C5882" w:rsidRDefault="001F0ECD" w:rsidP="00D74D04">
            <w:pPr>
              <w:rPr>
                <w:b/>
                <w:bCs/>
                <w:sz w:val="20"/>
                <w:szCs w:val="20"/>
                <w:lang w:val="en-GB"/>
              </w:rPr>
            </w:pPr>
            <w:r w:rsidRPr="004C5882">
              <w:rPr>
                <w:b/>
                <w:bCs/>
                <w:sz w:val="20"/>
                <w:szCs w:val="20"/>
                <w:lang w:val="en-GB"/>
              </w:rPr>
              <w:t xml:space="preserve">Study period: </w:t>
            </w:r>
          </w:p>
          <w:p w14:paraId="6269066F" w14:textId="77777777" w:rsidR="001F0ECD" w:rsidRPr="004C5882" w:rsidRDefault="001F0ECD" w:rsidP="00D74D04">
            <w:pPr>
              <w:rPr>
                <w:b/>
                <w:bCs/>
                <w:sz w:val="20"/>
                <w:szCs w:val="20"/>
                <w:lang w:val="en-GB"/>
              </w:rPr>
            </w:pPr>
            <w:r w:rsidRPr="004C5882">
              <w:rPr>
                <w:b/>
                <w:bCs/>
                <w:sz w:val="20"/>
                <w:szCs w:val="20"/>
                <w:lang w:val="en-GB"/>
              </w:rPr>
              <w:t>(summer/winter)</w:t>
            </w:r>
          </w:p>
        </w:tc>
        <w:tc>
          <w:tcPr>
            <w:tcW w:w="6802" w:type="dxa"/>
          </w:tcPr>
          <w:p w14:paraId="7228BC4B" w14:textId="77777777" w:rsidR="001F0ECD" w:rsidRPr="004C5882" w:rsidRDefault="001F0ECD" w:rsidP="00D74D04">
            <w:pPr>
              <w:rPr>
                <w:bCs/>
                <w:sz w:val="20"/>
                <w:szCs w:val="20"/>
                <w:lang w:val="en-GB"/>
              </w:rPr>
            </w:pPr>
            <w:r>
              <w:rPr>
                <w:bCs/>
                <w:sz w:val="20"/>
                <w:szCs w:val="20"/>
                <w:lang w:val="en-GB"/>
              </w:rPr>
              <w:t>Winter and summer</w:t>
            </w:r>
          </w:p>
        </w:tc>
      </w:tr>
      <w:tr w:rsidR="001F0ECD" w:rsidRPr="004C5882" w14:paraId="18EFE407" w14:textId="77777777" w:rsidTr="004971E3">
        <w:trPr>
          <w:trHeight w:val="790"/>
        </w:trPr>
        <w:tc>
          <w:tcPr>
            <w:tcW w:w="2410" w:type="dxa"/>
          </w:tcPr>
          <w:p w14:paraId="03494365" w14:textId="77777777" w:rsidR="001F0ECD" w:rsidRPr="004C5882" w:rsidRDefault="001F0ECD" w:rsidP="00D74D04">
            <w:pPr>
              <w:rPr>
                <w:b/>
                <w:bCs/>
                <w:sz w:val="20"/>
                <w:szCs w:val="20"/>
                <w:lang w:val="en-GB"/>
              </w:rPr>
            </w:pPr>
            <w:r w:rsidRPr="004C5882">
              <w:rPr>
                <w:b/>
                <w:bCs/>
                <w:sz w:val="20"/>
                <w:szCs w:val="20"/>
                <w:lang w:val="en-GB"/>
              </w:rPr>
              <w:t>Number of credits:</w:t>
            </w:r>
          </w:p>
          <w:p w14:paraId="2CAB2F7E" w14:textId="77777777" w:rsidR="001F0ECD" w:rsidRPr="004C5882" w:rsidRDefault="001F0ECD" w:rsidP="00D74D04">
            <w:pPr>
              <w:rPr>
                <w:b/>
                <w:bCs/>
                <w:sz w:val="20"/>
                <w:szCs w:val="20"/>
                <w:lang w:val="en-GB"/>
              </w:rPr>
            </w:pPr>
          </w:p>
          <w:p w14:paraId="3E49B849" w14:textId="77777777" w:rsidR="001F0ECD" w:rsidRPr="004C5882" w:rsidRDefault="001F0ECD" w:rsidP="00D74D04">
            <w:pPr>
              <w:rPr>
                <w:b/>
                <w:bCs/>
                <w:sz w:val="20"/>
                <w:szCs w:val="20"/>
                <w:lang w:val="en-GB"/>
              </w:rPr>
            </w:pPr>
          </w:p>
        </w:tc>
        <w:tc>
          <w:tcPr>
            <w:tcW w:w="6802" w:type="dxa"/>
          </w:tcPr>
          <w:p w14:paraId="2D2FAC40" w14:textId="19E00E5C" w:rsidR="001F0ECD" w:rsidRPr="004C5882" w:rsidRDefault="00CF5E66" w:rsidP="00D74D04">
            <w:pPr>
              <w:rPr>
                <w:sz w:val="20"/>
                <w:szCs w:val="20"/>
                <w:lang w:val="en-GB"/>
              </w:rPr>
            </w:pPr>
            <w:r>
              <w:rPr>
                <w:sz w:val="20"/>
                <w:szCs w:val="20"/>
                <w:lang w:val="en-GB"/>
              </w:rPr>
              <w:t>5</w:t>
            </w:r>
          </w:p>
        </w:tc>
      </w:tr>
      <w:tr w:rsidR="001F0ECD" w:rsidRPr="00E46D16" w14:paraId="69E3B79E" w14:textId="77777777" w:rsidTr="00D74D04">
        <w:trPr>
          <w:trHeight w:val="1060"/>
        </w:trPr>
        <w:tc>
          <w:tcPr>
            <w:tcW w:w="2410" w:type="dxa"/>
          </w:tcPr>
          <w:p w14:paraId="460B8CAD" w14:textId="77777777" w:rsidR="001F0ECD" w:rsidRPr="004C5882" w:rsidRDefault="001F0ECD" w:rsidP="00D74D04">
            <w:pPr>
              <w:rPr>
                <w:b/>
                <w:bCs/>
                <w:sz w:val="20"/>
                <w:szCs w:val="20"/>
                <w:lang w:val="en-GB"/>
              </w:rPr>
            </w:pPr>
            <w:r w:rsidRPr="004C5882">
              <w:rPr>
                <w:b/>
                <w:bCs/>
                <w:sz w:val="20"/>
                <w:szCs w:val="20"/>
                <w:lang w:val="en-GB"/>
              </w:rPr>
              <w:t>Assessment methods:</w:t>
            </w:r>
          </w:p>
          <w:p w14:paraId="4420A22A" w14:textId="77777777" w:rsidR="001F0ECD" w:rsidRPr="004C5882" w:rsidRDefault="001F0ECD" w:rsidP="00D74D04">
            <w:pPr>
              <w:rPr>
                <w:b/>
                <w:bCs/>
                <w:sz w:val="20"/>
                <w:szCs w:val="20"/>
                <w:lang w:val="en-GB"/>
              </w:rPr>
            </w:pPr>
          </w:p>
          <w:p w14:paraId="32F9EC84" w14:textId="77777777" w:rsidR="001F0ECD" w:rsidRPr="004C5882" w:rsidRDefault="001F0ECD" w:rsidP="00D74D04">
            <w:pPr>
              <w:rPr>
                <w:b/>
                <w:bCs/>
                <w:sz w:val="20"/>
                <w:szCs w:val="20"/>
                <w:lang w:val="en-GB"/>
              </w:rPr>
            </w:pPr>
          </w:p>
        </w:tc>
        <w:tc>
          <w:tcPr>
            <w:tcW w:w="6802" w:type="dxa"/>
          </w:tcPr>
          <w:p w14:paraId="38F353D4" w14:textId="2360C51D" w:rsidR="001F0ECD" w:rsidRPr="004C5882" w:rsidRDefault="001F0ECD" w:rsidP="00D74D04">
            <w:pPr>
              <w:rPr>
                <w:sz w:val="20"/>
                <w:szCs w:val="20"/>
                <w:lang w:val="en-US"/>
              </w:rPr>
            </w:pPr>
            <w:r>
              <w:rPr>
                <w:sz w:val="20"/>
                <w:szCs w:val="20"/>
                <w:lang w:val="en-US"/>
              </w:rPr>
              <w:t>Project on</w:t>
            </w:r>
            <w:r w:rsidR="007B1B37">
              <w:rPr>
                <w:sz w:val="20"/>
                <w:szCs w:val="20"/>
                <w:lang w:val="en-US"/>
              </w:rPr>
              <w:t xml:space="preserve"> a</w:t>
            </w:r>
            <w:r>
              <w:rPr>
                <w:sz w:val="20"/>
                <w:szCs w:val="20"/>
                <w:lang w:val="en-US"/>
              </w:rPr>
              <w:t xml:space="preserve"> chosen topic – glossary to court judgment and written or oral test </w:t>
            </w:r>
          </w:p>
        </w:tc>
      </w:tr>
      <w:tr w:rsidR="001F0ECD" w:rsidRPr="004C5882" w14:paraId="3F10AA5A" w14:textId="77777777" w:rsidTr="00D74D04">
        <w:trPr>
          <w:trHeight w:val="896"/>
        </w:trPr>
        <w:tc>
          <w:tcPr>
            <w:tcW w:w="2410" w:type="dxa"/>
          </w:tcPr>
          <w:p w14:paraId="60080CCD" w14:textId="77777777" w:rsidR="001F0ECD" w:rsidRPr="004C5882" w:rsidRDefault="001F0ECD" w:rsidP="00D74D04">
            <w:pPr>
              <w:rPr>
                <w:b/>
                <w:bCs/>
                <w:sz w:val="20"/>
                <w:szCs w:val="20"/>
                <w:lang w:val="en-GB"/>
              </w:rPr>
            </w:pPr>
            <w:r w:rsidRPr="004C5882">
              <w:rPr>
                <w:b/>
                <w:bCs/>
                <w:sz w:val="20"/>
                <w:szCs w:val="20"/>
                <w:lang w:val="en-GB"/>
              </w:rPr>
              <w:t>Language of instruction:</w:t>
            </w:r>
          </w:p>
        </w:tc>
        <w:tc>
          <w:tcPr>
            <w:tcW w:w="6802" w:type="dxa"/>
          </w:tcPr>
          <w:p w14:paraId="2FDFFD99" w14:textId="77777777" w:rsidR="001F0ECD" w:rsidRPr="004C5882" w:rsidRDefault="001F0ECD" w:rsidP="00D74D04">
            <w:pPr>
              <w:rPr>
                <w:bCs/>
                <w:sz w:val="20"/>
                <w:szCs w:val="20"/>
                <w:lang w:val="en-GB"/>
              </w:rPr>
            </w:pPr>
            <w:r>
              <w:rPr>
                <w:bCs/>
                <w:sz w:val="20"/>
                <w:szCs w:val="20"/>
                <w:lang w:val="en-GB"/>
              </w:rPr>
              <w:t>English</w:t>
            </w:r>
          </w:p>
        </w:tc>
      </w:tr>
      <w:tr w:rsidR="001F0ECD" w:rsidRPr="003C279D" w14:paraId="6E6B6D91" w14:textId="77777777" w:rsidTr="00D74D04">
        <w:trPr>
          <w:trHeight w:val="1066"/>
        </w:trPr>
        <w:tc>
          <w:tcPr>
            <w:tcW w:w="2410" w:type="dxa"/>
          </w:tcPr>
          <w:p w14:paraId="7D641B61" w14:textId="77777777" w:rsidR="001F0ECD" w:rsidRPr="004C5882" w:rsidRDefault="001F0ECD" w:rsidP="00D74D04">
            <w:pPr>
              <w:rPr>
                <w:b/>
                <w:bCs/>
                <w:sz w:val="20"/>
                <w:szCs w:val="20"/>
                <w:lang w:val="en-GB"/>
              </w:rPr>
            </w:pPr>
            <w:r w:rsidRPr="004C5882">
              <w:rPr>
                <w:b/>
                <w:bCs/>
                <w:sz w:val="20"/>
                <w:szCs w:val="20"/>
                <w:lang w:val="en-GB"/>
              </w:rPr>
              <w:t>Prerequisites:</w:t>
            </w:r>
          </w:p>
          <w:p w14:paraId="047B4C88" w14:textId="77777777" w:rsidR="001F0ECD" w:rsidRPr="004C5882" w:rsidRDefault="001F0ECD" w:rsidP="00D74D04">
            <w:pPr>
              <w:rPr>
                <w:b/>
                <w:bCs/>
                <w:sz w:val="20"/>
                <w:szCs w:val="20"/>
                <w:lang w:val="en-GB"/>
              </w:rPr>
            </w:pPr>
          </w:p>
          <w:p w14:paraId="0933AD4A" w14:textId="77777777" w:rsidR="001F0ECD" w:rsidRPr="004C5882" w:rsidRDefault="001F0ECD" w:rsidP="00D74D04">
            <w:pPr>
              <w:rPr>
                <w:b/>
                <w:bCs/>
                <w:sz w:val="20"/>
                <w:szCs w:val="20"/>
                <w:lang w:val="en-GB"/>
              </w:rPr>
            </w:pPr>
          </w:p>
        </w:tc>
        <w:tc>
          <w:tcPr>
            <w:tcW w:w="6802" w:type="dxa"/>
          </w:tcPr>
          <w:p w14:paraId="1E8BA5FC" w14:textId="77777777" w:rsidR="001F0ECD" w:rsidRPr="004C5882" w:rsidRDefault="001F0ECD" w:rsidP="00D74D04">
            <w:pPr>
              <w:rPr>
                <w:sz w:val="20"/>
                <w:szCs w:val="20"/>
                <w:lang w:val="en-GB"/>
              </w:rPr>
            </w:pPr>
            <w:r>
              <w:rPr>
                <w:sz w:val="20"/>
                <w:szCs w:val="20"/>
                <w:lang w:val="en-GB"/>
              </w:rPr>
              <w:t xml:space="preserve">Communicative level in English. </w:t>
            </w:r>
          </w:p>
        </w:tc>
      </w:tr>
      <w:tr w:rsidR="001F0ECD" w:rsidRPr="001F0ECD" w14:paraId="3FFFEC5B" w14:textId="77777777" w:rsidTr="00D74D04">
        <w:trPr>
          <w:trHeight w:val="1377"/>
        </w:trPr>
        <w:tc>
          <w:tcPr>
            <w:tcW w:w="2410" w:type="dxa"/>
          </w:tcPr>
          <w:p w14:paraId="2A573648" w14:textId="77777777" w:rsidR="001F0ECD" w:rsidRPr="004C5882" w:rsidRDefault="001F0ECD" w:rsidP="00D74D04">
            <w:pPr>
              <w:rPr>
                <w:b/>
                <w:bCs/>
                <w:sz w:val="20"/>
                <w:szCs w:val="20"/>
                <w:lang w:val="en-GB"/>
              </w:rPr>
            </w:pPr>
            <w:r w:rsidRPr="004C5882">
              <w:rPr>
                <w:b/>
                <w:bCs/>
                <w:sz w:val="20"/>
                <w:szCs w:val="20"/>
                <w:lang w:val="en-GB"/>
              </w:rPr>
              <w:t>Course content:</w:t>
            </w:r>
          </w:p>
          <w:p w14:paraId="6ECA437E" w14:textId="77777777" w:rsidR="001F0ECD" w:rsidRPr="004C5882" w:rsidRDefault="001F0ECD" w:rsidP="00D74D04">
            <w:pPr>
              <w:rPr>
                <w:b/>
                <w:bCs/>
                <w:sz w:val="20"/>
                <w:szCs w:val="20"/>
                <w:lang w:val="en-GB"/>
              </w:rPr>
            </w:pPr>
          </w:p>
          <w:p w14:paraId="608C22B8" w14:textId="77777777" w:rsidR="001F0ECD" w:rsidRPr="004C5882" w:rsidRDefault="001F0ECD" w:rsidP="00D74D04">
            <w:pPr>
              <w:rPr>
                <w:b/>
                <w:bCs/>
                <w:sz w:val="20"/>
                <w:szCs w:val="20"/>
                <w:lang w:val="en-GB"/>
              </w:rPr>
            </w:pPr>
          </w:p>
        </w:tc>
        <w:tc>
          <w:tcPr>
            <w:tcW w:w="6802" w:type="dxa"/>
          </w:tcPr>
          <w:p w14:paraId="7C7F7030" w14:textId="0E26991A" w:rsidR="001F0ECD" w:rsidRPr="001F0ECD" w:rsidRDefault="001F0ECD" w:rsidP="00D74D04">
            <w:pPr>
              <w:jc w:val="both"/>
              <w:rPr>
                <w:sz w:val="20"/>
                <w:szCs w:val="20"/>
              </w:rPr>
            </w:pPr>
            <w:r w:rsidRPr="001F0ECD">
              <w:rPr>
                <w:sz w:val="20"/>
                <w:szCs w:val="20"/>
                <w:lang w:val="en-US"/>
              </w:rPr>
              <w:t xml:space="preserve">The concept of conflict of laws. Constructing a conflict rule. Sending away. Public Order Clause. Personal law. Law applicable to contractual obligations. International contract law. Law of international contracts for the sale of goods. Law applicable to non-contractual obligations. Legal status. Statute of intangible goods. </w:t>
            </w:r>
            <w:r w:rsidRPr="001F0ECD">
              <w:rPr>
                <w:sz w:val="20"/>
                <w:szCs w:val="20"/>
              </w:rPr>
              <w:t xml:space="preserve">Family law. </w:t>
            </w:r>
            <w:proofErr w:type="spellStart"/>
            <w:r w:rsidRPr="001F0ECD">
              <w:rPr>
                <w:sz w:val="20"/>
                <w:szCs w:val="20"/>
              </w:rPr>
              <w:t>Inheritance</w:t>
            </w:r>
            <w:proofErr w:type="spellEnd"/>
            <w:r w:rsidRPr="001F0ECD">
              <w:rPr>
                <w:sz w:val="20"/>
                <w:szCs w:val="20"/>
              </w:rPr>
              <w:t xml:space="preserve"> law.</w:t>
            </w:r>
          </w:p>
        </w:tc>
      </w:tr>
      <w:tr w:rsidR="001F0ECD" w:rsidRPr="00E46D16" w14:paraId="5CCE6494" w14:textId="77777777" w:rsidTr="00D74D04">
        <w:trPr>
          <w:trHeight w:val="1378"/>
        </w:trPr>
        <w:tc>
          <w:tcPr>
            <w:tcW w:w="2410" w:type="dxa"/>
          </w:tcPr>
          <w:p w14:paraId="581B2FE8" w14:textId="77777777" w:rsidR="001F0ECD" w:rsidRPr="004C5882" w:rsidRDefault="001F0ECD" w:rsidP="00D74D04">
            <w:pPr>
              <w:rPr>
                <w:b/>
                <w:bCs/>
                <w:sz w:val="20"/>
                <w:szCs w:val="20"/>
                <w:lang w:val="en-GB"/>
              </w:rPr>
            </w:pPr>
            <w:r w:rsidRPr="004C5882">
              <w:rPr>
                <w:b/>
                <w:bCs/>
                <w:sz w:val="20"/>
                <w:szCs w:val="20"/>
                <w:lang w:val="en-GB"/>
              </w:rPr>
              <w:t>Learning outcomes:</w:t>
            </w:r>
          </w:p>
        </w:tc>
        <w:tc>
          <w:tcPr>
            <w:tcW w:w="6802" w:type="dxa"/>
          </w:tcPr>
          <w:p w14:paraId="2609B0BF" w14:textId="5BF48195" w:rsidR="001F0ECD" w:rsidRPr="001F0ECD" w:rsidRDefault="001F0ECD" w:rsidP="00D74D04">
            <w:pPr>
              <w:jc w:val="both"/>
              <w:rPr>
                <w:color w:val="272727"/>
                <w:sz w:val="20"/>
                <w:szCs w:val="20"/>
                <w:lang w:val="en-US"/>
              </w:rPr>
            </w:pPr>
            <w:r w:rsidRPr="001F0ECD">
              <w:rPr>
                <w:color w:val="272727"/>
                <w:sz w:val="20"/>
                <w:szCs w:val="20"/>
                <w:lang w:val="en-GB"/>
              </w:rPr>
              <w:t>The aim of the course is for students to acquire the ability to decide which law is applicable in civil law relations with a foreign element. In addition. The student will gain knowledge of international contract law with an emphasis on international commercial contracts from the perspective of the European Union. The comparative method of law analysis will also be presented.</w:t>
            </w:r>
          </w:p>
        </w:tc>
      </w:tr>
      <w:tr w:rsidR="001F0ECD" w:rsidRPr="004C5882" w14:paraId="0A7D440C" w14:textId="77777777" w:rsidTr="004971E3">
        <w:trPr>
          <w:trHeight w:val="846"/>
        </w:trPr>
        <w:tc>
          <w:tcPr>
            <w:tcW w:w="2410" w:type="dxa"/>
          </w:tcPr>
          <w:p w14:paraId="74F56FC2" w14:textId="77777777" w:rsidR="001F0ECD" w:rsidRPr="004C5882" w:rsidRDefault="001F0ECD" w:rsidP="00D74D04">
            <w:pPr>
              <w:rPr>
                <w:b/>
                <w:bCs/>
                <w:sz w:val="20"/>
                <w:szCs w:val="20"/>
                <w:lang w:val="en-GB"/>
              </w:rPr>
            </w:pPr>
            <w:r w:rsidRPr="004C5882">
              <w:rPr>
                <w:b/>
                <w:bCs/>
                <w:sz w:val="20"/>
                <w:szCs w:val="20"/>
                <w:lang w:val="en-GB"/>
              </w:rPr>
              <w:t>Name of lecturer:</w:t>
            </w:r>
          </w:p>
        </w:tc>
        <w:tc>
          <w:tcPr>
            <w:tcW w:w="6802" w:type="dxa"/>
          </w:tcPr>
          <w:p w14:paraId="06CD5832" w14:textId="347CE18D" w:rsidR="001F0ECD" w:rsidRPr="00E46D16" w:rsidRDefault="00E46D16" w:rsidP="00D74D04">
            <w:pPr>
              <w:rPr>
                <w:color w:val="272727"/>
                <w:sz w:val="20"/>
                <w:szCs w:val="20"/>
                <w:lang w:val="en-GB"/>
              </w:rPr>
            </w:pPr>
            <w:r w:rsidRPr="00E46D16">
              <w:rPr>
                <w:color w:val="272727"/>
                <w:sz w:val="20"/>
                <w:szCs w:val="20"/>
                <w:lang w:val="en-GB"/>
              </w:rPr>
              <w:t xml:space="preserve">Anna Schulz, </w:t>
            </w:r>
            <w:proofErr w:type="spellStart"/>
            <w:r w:rsidRPr="00E46D16">
              <w:rPr>
                <w:color w:val="272727"/>
                <w:sz w:val="20"/>
                <w:szCs w:val="20"/>
                <w:lang w:val="en-GB"/>
              </w:rPr>
              <w:t>Phd</w:t>
            </w:r>
            <w:proofErr w:type="spellEnd"/>
          </w:p>
          <w:p w14:paraId="0EBD2D3D" w14:textId="77777777" w:rsidR="001F0ECD" w:rsidRPr="00E46D16" w:rsidRDefault="001F0ECD" w:rsidP="00D74D04">
            <w:pPr>
              <w:rPr>
                <w:color w:val="272727"/>
                <w:sz w:val="20"/>
                <w:szCs w:val="20"/>
                <w:lang w:val="en-GB"/>
              </w:rPr>
            </w:pPr>
          </w:p>
        </w:tc>
      </w:tr>
      <w:tr w:rsidR="001F0ECD" w:rsidRPr="004C5882" w14:paraId="48E5BB6A" w14:textId="77777777" w:rsidTr="00D74D04">
        <w:trPr>
          <w:trHeight w:val="1378"/>
        </w:trPr>
        <w:tc>
          <w:tcPr>
            <w:tcW w:w="2410" w:type="dxa"/>
          </w:tcPr>
          <w:p w14:paraId="02A82D65" w14:textId="77777777" w:rsidR="001F0ECD" w:rsidRPr="004C5882" w:rsidRDefault="001F0ECD" w:rsidP="00D74D04">
            <w:pPr>
              <w:rPr>
                <w:b/>
                <w:bCs/>
                <w:sz w:val="20"/>
                <w:szCs w:val="20"/>
                <w:lang w:val="en-GB"/>
              </w:rPr>
            </w:pPr>
            <w:r w:rsidRPr="004C5882">
              <w:rPr>
                <w:b/>
                <w:bCs/>
                <w:sz w:val="20"/>
                <w:szCs w:val="20"/>
                <w:lang w:val="en-GB"/>
              </w:rPr>
              <w:t>Contact (email address):</w:t>
            </w:r>
          </w:p>
          <w:p w14:paraId="08E2358A" w14:textId="77777777" w:rsidR="001F0ECD" w:rsidRPr="004C5882" w:rsidRDefault="001F0ECD" w:rsidP="00D74D04">
            <w:pPr>
              <w:rPr>
                <w:b/>
                <w:bCs/>
                <w:sz w:val="20"/>
                <w:szCs w:val="20"/>
                <w:lang w:val="en-GB"/>
              </w:rPr>
            </w:pPr>
          </w:p>
          <w:p w14:paraId="692CAB4D" w14:textId="77777777" w:rsidR="001F0ECD" w:rsidRPr="004C5882" w:rsidRDefault="001F0ECD" w:rsidP="00D74D04">
            <w:pPr>
              <w:rPr>
                <w:b/>
                <w:bCs/>
                <w:sz w:val="20"/>
                <w:szCs w:val="20"/>
                <w:lang w:val="en-GB"/>
              </w:rPr>
            </w:pPr>
          </w:p>
          <w:p w14:paraId="71B49455" w14:textId="77777777" w:rsidR="001F0ECD" w:rsidRPr="004C5882" w:rsidRDefault="001F0ECD" w:rsidP="00D74D04">
            <w:pPr>
              <w:rPr>
                <w:b/>
                <w:bCs/>
                <w:sz w:val="20"/>
                <w:szCs w:val="20"/>
                <w:lang w:val="en-GB"/>
              </w:rPr>
            </w:pPr>
          </w:p>
        </w:tc>
        <w:tc>
          <w:tcPr>
            <w:tcW w:w="6802" w:type="dxa"/>
          </w:tcPr>
          <w:p w14:paraId="37AB7CF6" w14:textId="1C5AE220" w:rsidR="001F0ECD" w:rsidRPr="00E46D16" w:rsidRDefault="00E46D16" w:rsidP="00D74D04">
            <w:pPr>
              <w:rPr>
                <w:color w:val="272727"/>
                <w:sz w:val="20"/>
                <w:szCs w:val="20"/>
                <w:lang w:val="en-GB"/>
              </w:rPr>
            </w:pPr>
            <w:r w:rsidRPr="00E46D16">
              <w:rPr>
                <w:color w:val="272727"/>
                <w:sz w:val="20"/>
                <w:szCs w:val="20"/>
                <w:lang w:val="en-GB"/>
              </w:rPr>
              <w:t>anschulz@ukw.edu.pl</w:t>
            </w:r>
            <w:bookmarkStart w:id="0" w:name="_GoBack"/>
            <w:bookmarkEnd w:id="0"/>
          </w:p>
        </w:tc>
      </w:tr>
      <w:tr w:rsidR="001F0ECD" w:rsidRPr="003C279D" w14:paraId="05EEE5C9" w14:textId="77777777" w:rsidTr="00D74D04">
        <w:trPr>
          <w:trHeight w:val="1378"/>
        </w:trPr>
        <w:tc>
          <w:tcPr>
            <w:tcW w:w="2410" w:type="dxa"/>
            <w:tcBorders>
              <w:top w:val="single" w:sz="4" w:space="0" w:color="auto"/>
              <w:left w:val="single" w:sz="4" w:space="0" w:color="auto"/>
              <w:bottom w:val="single" w:sz="4" w:space="0" w:color="auto"/>
              <w:right w:val="single" w:sz="4" w:space="0" w:color="auto"/>
            </w:tcBorders>
          </w:tcPr>
          <w:p w14:paraId="3053A760" w14:textId="77777777" w:rsidR="001F0ECD" w:rsidRPr="004C5882" w:rsidRDefault="001F0ECD" w:rsidP="00D74D04">
            <w:pPr>
              <w:rPr>
                <w:b/>
                <w:bCs/>
                <w:sz w:val="20"/>
                <w:szCs w:val="20"/>
                <w:lang w:val="en-GB"/>
              </w:rPr>
            </w:pPr>
            <w:r w:rsidRPr="004C5882">
              <w:rPr>
                <w:b/>
                <w:bCs/>
                <w:sz w:val="20"/>
                <w:szCs w:val="20"/>
                <w:lang w:val="en-GB"/>
              </w:rPr>
              <w:t>Literature:</w:t>
            </w:r>
          </w:p>
          <w:p w14:paraId="1448EDDC" w14:textId="77777777" w:rsidR="001F0ECD" w:rsidRPr="004C5882" w:rsidRDefault="001F0ECD" w:rsidP="00D74D04">
            <w:pPr>
              <w:rPr>
                <w:b/>
                <w:bCs/>
                <w:sz w:val="20"/>
                <w:szCs w:val="20"/>
                <w:lang w:val="en-GB"/>
              </w:rPr>
            </w:pPr>
          </w:p>
          <w:p w14:paraId="4CD9DE8C" w14:textId="77777777" w:rsidR="001F0ECD" w:rsidRPr="004C5882" w:rsidRDefault="001F0ECD" w:rsidP="00D74D04">
            <w:pPr>
              <w:rPr>
                <w:b/>
                <w:bCs/>
                <w:sz w:val="20"/>
                <w:szCs w:val="20"/>
                <w:lang w:val="en-GB"/>
              </w:rPr>
            </w:pPr>
          </w:p>
        </w:tc>
        <w:tc>
          <w:tcPr>
            <w:tcW w:w="6802" w:type="dxa"/>
            <w:tcBorders>
              <w:top w:val="single" w:sz="4" w:space="0" w:color="auto"/>
              <w:left w:val="single" w:sz="4" w:space="0" w:color="auto"/>
              <w:bottom w:val="single" w:sz="4" w:space="0" w:color="auto"/>
              <w:right w:val="single" w:sz="4" w:space="0" w:color="auto"/>
            </w:tcBorders>
          </w:tcPr>
          <w:p w14:paraId="5D3B8197" w14:textId="78928680" w:rsidR="001F0ECD" w:rsidRPr="00282587" w:rsidRDefault="001F0ECD" w:rsidP="00D74D04">
            <w:pPr>
              <w:pStyle w:val="Akapitzlist"/>
              <w:numPr>
                <w:ilvl w:val="0"/>
                <w:numId w:val="1"/>
              </w:numPr>
              <w:rPr>
                <w:bCs/>
                <w:sz w:val="20"/>
                <w:szCs w:val="20"/>
                <w:lang w:val="en-US"/>
              </w:rPr>
            </w:pPr>
            <w:r>
              <w:rPr>
                <w:bCs/>
                <w:sz w:val="20"/>
                <w:szCs w:val="20"/>
                <w:lang w:val="en-US"/>
              </w:rPr>
              <w:t xml:space="preserve">Geert von </w:t>
            </w:r>
            <w:proofErr w:type="spellStart"/>
            <w:r>
              <w:rPr>
                <w:bCs/>
                <w:sz w:val="20"/>
                <w:szCs w:val="20"/>
                <w:lang w:val="en-US"/>
              </w:rPr>
              <w:t>Calster</w:t>
            </w:r>
            <w:proofErr w:type="spellEnd"/>
            <w:r>
              <w:rPr>
                <w:bCs/>
                <w:sz w:val="20"/>
                <w:szCs w:val="20"/>
                <w:lang w:val="en-US"/>
              </w:rPr>
              <w:t xml:space="preserve">, </w:t>
            </w:r>
            <w:r w:rsidRPr="001F0ECD">
              <w:rPr>
                <w:bCs/>
                <w:sz w:val="20"/>
                <w:szCs w:val="20"/>
                <w:lang w:val="en-US"/>
              </w:rPr>
              <w:t>European Private International Law: Commercial Litigation in the EU</w:t>
            </w:r>
            <w:r>
              <w:rPr>
                <w:bCs/>
                <w:sz w:val="20"/>
                <w:szCs w:val="20"/>
                <w:lang w:val="en-US"/>
              </w:rPr>
              <w:t>, Bloomsbury 2021</w:t>
            </w:r>
            <w:r w:rsidRPr="00282587">
              <w:rPr>
                <w:bCs/>
                <w:sz w:val="20"/>
                <w:szCs w:val="20"/>
                <w:lang w:val="en-US"/>
              </w:rPr>
              <w:t>.</w:t>
            </w:r>
          </w:p>
          <w:p w14:paraId="4EE76ACD" w14:textId="0E79C37C" w:rsidR="001F0ECD" w:rsidRPr="004D7AB7" w:rsidRDefault="004D7AB7" w:rsidP="004D7AB7">
            <w:pPr>
              <w:pStyle w:val="Akapitzlist"/>
              <w:numPr>
                <w:ilvl w:val="0"/>
                <w:numId w:val="1"/>
              </w:numPr>
              <w:rPr>
                <w:bCs/>
                <w:sz w:val="20"/>
                <w:szCs w:val="20"/>
                <w:lang w:val="en-US"/>
              </w:rPr>
            </w:pPr>
            <w:r w:rsidRPr="007B1B37">
              <w:rPr>
                <w:bCs/>
                <w:sz w:val="20"/>
                <w:szCs w:val="20"/>
                <w:lang w:val="es-ES"/>
              </w:rPr>
              <w:t xml:space="preserve">Franco Ferrari, Diego P. Fernández Arroyo, Private International Law. </w:t>
            </w:r>
            <w:r w:rsidRPr="004D7AB7">
              <w:rPr>
                <w:bCs/>
                <w:sz w:val="20"/>
                <w:szCs w:val="20"/>
                <w:lang w:val="en-US"/>
              </w:rPr>
              <w:t>Contemporary Challenges and Continuing Relevance, Elgar 2021.</w:t>
            </w:r>
          </w:p>
          <w:p w14:paraId="1EF9185C" w14:textId="60E1C93F" w:rsidR="001F0ECD" w:rsidRPr="004D7AB7" w:rsidRDefault="004D7AB7" w:rsidP="004D7AB7">
            <w:pPr>
              <w:pStyle w:val="Akapitzlist"/>
              <w:numPr>
                <w:ilvl w:val="0"/>
                <w:numId w:val="1"/>
              </w:numPr>
              <w:jc w:val="both"/>
              <w:rPr>
                <w:bCs/>
                <w:sz w:val="20"/>
                <w:szCs w:val="20"/>
                <w:lang w:val="en-US"/>
              </w:rPr>
            </w:pPr>
            <w:r w:rsidRPr="004D7AB7">
              <w:rPr>
                <w:bCs/>
                <w:sz w:val="20"/>
                <w:szCs w:val="20"/>
                <w:lang w:val="en-US"/>
              </w:rPr>
              <w:t xml:space="preserve">Anatol Dutta, Wolfgang </w:t>
            </w:r>
            <w:proofErr w:type="spellStart"/>
            <w:r w:rsidRPr="004D7AB7">
              <w:rPr>
                <w:bCs/>
                <w:sz w:val="20"/>
                <w:szCs w:val="20"/>
                <w:lang w:val="en-US"/>
              </w:rPr>
              <w:t>Wurmnest</w:t>
            </w:r>
            <w:proofErr w:type="spellEnd"/>
            <w:r w:rsidRPr="004D7AB7">
              <w:rPr>
                <w:bCs/>
                <w:sz w:val="20"/>
                <w:szCs w:val="20"/>
                <w:lang w:val="en-US"/>
              </w:rPr>
              <w:t xml:space="preserve">, European Private International Law and Member State Treaties with Third States. The Case of the European Succession Regulation, </w:t>
            </w:r>
            <w:proofErr w:type="spellStart"/>
            <w:r w:rsidRPr="004D7AB7">
              <w:rPr>
                <w:bCs/>
                <w:sz w:val="20"/>
                <w:szCs w:val="20"/>
                <w:lang w:val="en-US"/>
              </w:rPr>
              <w:t>Intersentia</w:t>
            </w:r>
            <w:proofErr w:type="spellEnd"/>
            <w:r w:rsidRPr="004D7AB7">
              <w:rPr>
                <w:bCs/>
                <w:sz w:val="20"/>
                <w:szCs w:val="20"/>
                <w:lang w:val="en-US"/>
              </w:rPr>
              <w:t xml:space="preserve"> Publishing</w:t>
            </w:r>
            <w:r w:rsidR="001F0ECD" w:rsidRPr="004D7AB7">
              <w:rPr>
                <w:bCs/>
                <w:sz w:val="20"/>
                <w:szCs w:val="20"/>
                <w:lang w:val="en-US"/>
              </w:rPr>
              <w:t xml:space="preserve"> 2019.</w:t>
            </w:r>
          </w:p>
          <w:p w14:paraId="55284BC0" w14:textId="77777777" w:rsidR="001F0ECD" w:rsidRPr="004C5882" w:rsidRDefault="001F0ECD" w:rsidP="00D74D04">
            <w:pPr>
              <w:rPr>
                <w:bCs/>
                <w:sz w:val="20"/>
                <w:szCs w:val="20"/>
                <w:lang w:val="en-US"/>
              </w:rPr>
            </w:pPr>
          </w:p>
        </w:tc>
      </w:tr>
    </w:tbl>
    <w:p w14:paraId="38F20C1D" w14:textId="77777777" w:rsidR="001F0ECD" w:rsidRPr="007A3B92" w:rsidRDefault="001F0ECD" w:rsidP="001F0ECD">
      <w:pPr>
        <w:rPr>
          <w:lang w:val="en-US"/>
        </w:rPr>
      </w:pPr>
    </w:p>
    <w:p w14:paraId="38C781F0" w14:textId="77777777" w:rsidR="001F0ECD" w:rsidRDefault="001F0ECD" w:rsidP="001F0ECD">
      <w:pPr>
        <w:rPr>
          <w:lang w:val="en-US"/>
        </w:rPr>
      </w:pPr>
    </w:p>
    <w:p w14:paraId="58D0A004" w14:textId="77777777" w:rsidR="001F0ECD" w:rsidRPr="00034B12" w:rsidRDefault="001F0ECD" w:rsidP="001F0ECD">
      <w:pPr>
        <w:rPr>
          <w:lang w:val="en-US"/>
        </w:rPr>
      </w:pPr>
    </w:p>
    <w:p w14:paraId="7BB65329" w14:textId="77777777" w:rsidR="0034540A" w:rsidRPr="001F0ECD" w:rsidRDefault="0034540A">
      <w:pPr>
        <w:rPr>
          <w:lang w:val="en-US"/>
        </w:rPr>
      </w:pPr>
    </w:p>
    <w:sectPr w:rsidR="0034540A" w:rsidRPr="001F0ECD" w:rsidSect="00CD0E94">
      <w:pgSz w:w="11906" w:h="16838"/>
      <w:pgMar w:top="719" w:right="1417" w:bottom="125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C07F5"/>
    <w:multiLevelType w:val="hybridMultilevel"/>
    <w:tmpl w:val="E1145B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ECD"/>
    <w:rsid w:val="001F0ECD"/>
    <w:rsid w:val="0034540A"/>
    <w:rsid w:val="004971E3"/>
    <w:rsid w:val="004D7AB7"/>
    <w:rsid w:val="007B1B37"/>
    <w:rsid w:val="00CF5E66"/>
    <w:rsid w:val="00E46D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142DBB"/>
  <w15:chartTrackingRefBased/>
  <w15:docId w15:val="{F2CB5D2F-2547-432F-ACEC-7C8C938D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F0ECD"/>
    <w:pPr>
      <w:spacing w:after="0" w:line="240" w:lineRule="auto"/>
    </w:pPr>
    <w:rPr>
      <w:rFonts w:ascii="Times New Roman" w:eastAsia="Calibri"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sid w:val="001F0ECD"/>
    <w:rPr>
      <w:rFonts w:cs="Times New Roman"/>
      <w:color w:val="0000FF"/>
      <w:u w:val="single"/>
    </w:rPr>
  </w:style>
  <w:style w:type="paragraph" w:styleId="Akapitzlist">
    <w:name w:val="List Paragraph"/>
    <w:basedOn w:val="Normalny"/>
    <w:uiPriority w:val="34"/>
    <w:qFormat/>
    <w:rsid w:val="001F0E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1406</Characters>
  <Application>Microsoft Office Word</Application>
  <DocSecurity>0</DocSecurity>
  <Lines>63</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Salamonowicz</dc:creator>
  <cp:keywords/>
  <dc:description/>
  <cp:lastModifiedBy>ola</cp:lastModifiedBy>
  <cp:revision>4</cp:revision>
  <dcterms:created xsi:type="dcterms:W3CDTF">2023-08-01T12:57:00Z</dcterms:created>
  <dcterms:modified xsi:type="dcterms:W3CDTF">2025-09-23T07:27:00Z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d4458453-d432-434c-9499-49054644bc8b</vt:lpwstr>
  </property>
</Properties>
</file>